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1568" w14:textId="10F86851" w:rsidR="002675C0" w:rsidRPr="00443C5F" w:rsidRDefault="00443C5F" w:rsidP="00443C5F">
      <w:pPr>
        <w:jc w:val="center"/>
        <w:rPr>
          <w:b/>
          <w:bCs/>
          <w:sz w:val="40"/>
          <w:szCs w:val="40"/>
        </w:rPr>
      </w:pPr>
      <w:r w:rsidRPr="00443C5F">
        <w:rPr>
          <w:b/>
          <w:bCs/>
          <w:sz w:val="40"/>
          <w:szCs w:val="40"/>
        </w:rPr>
        <w:t>Proposed Boundaries</w:t>
      </w:r>
    </w:p>
    <w:p w14:paraId="24C6AF50" w14:textId="266DF2EC" w:rsidR="00443C5F" w:rsidRPr="00443C5F" w:rsidRDefault="00443C5F" w:rsidP="00443C5F">
      <w:pPr>
        <w:jc w:val="center"/>
        <w:rPr>
          <w:b/>
          <w:bCs/>
          <w:sz w:val="40"/>
          <w:szCs w:val="40"/>
        </w:rPr>
      </w:pPr>
      <w:r w:rsidRPr="00443C5F">
        <w:rPr>
          <w:b/>
          <w:bCs/>
          <w:sz w:val="40"/>
          <w:szCs w:val="40"/>
        </w:rPr>
        <w:t>For the State of Deseret, 1848</w:t>
      </w:r>
    </w:p>
    <w:p w14:paraId="630D0B05" w14:textId="066C9D01" w:rsidR="00443C5F" w:rsidRDefault="00443C5F"/>
    <w:p w14:paraId="0FCFEF35" w14:textId="3F51A2A4" w:rsidR="00443C5F" w:rsidRDefault="00443C5F">
      <w:r>
        <w:rPr>
          <w:noProof/>
        </w:rPr>
        <w:drawing>
          <wp:inline distT="0" distB="0" distL="0" distR="0" wp14:anchorId="39D95342" wp14:editId="06DFB111">
            <wp:extent cx="6000619" cy="42138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207" cy="421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5F"/>
    <w:rsid w:val="00080A15"/>
    <w:rsid w:val="002675C0"/>
    <w:rsid w:val="00443C5F"/>
    <w:rsid w:val="007C1EE5"/>
    <w:rsid w:val="00D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6904"/>
  <w15:chartTrackingRefBased/>
  <w15:docId w15:val="{28EDA2D4-F428-4381-853F-237DEA11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1</cp:revision>
  <dcterms:created xsi:type="dcterms:W3CDTF">2022-05-24T22:54:00Z</dcterms:created>
  <dcterms:modified xsi:type="dcterms:W3CDTF">2022-05-24T22:57:00Z</dcterms:modified>
</cp:coreProperties>
</file>